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B" w:rsidRPr="000B49E4" w:rsidRDefault="000B49E4" w:rsidP="00415439">
      <w:pPr>
        <w:ind w:left="-720"/>
        <w:outlineLvl w:val="0"/>
        <w:rPr>
          <w:rFonts w:ascii="Comic Sans MS" w:hAnsi="Comic Sans MS"/>
          <w:b/>
        </w:rPr>
      </w:pPr>
      <w:r w:rsidRPr="000B49E4">
        <w:rPr>
          <w:rFonts w:ascii="Comic Sans MS" w:hAnsi="Comic Sans MS"/>
          <w:b/>
        </w:rPr>
        <w:t xml:space="preserve">Short Form FBA </w:t>
      </w:r>
      <w:r>
        <w:rPr>
          <w:rFonts w:ascii="Comic Sans MS" w:hAnsi="Comic Sans MS"/>
          <w:b/>
        </w:rPr>
        <w:t xml:space="preserve">and BSP </w:t>
      </w:r>
      <w:r w:rsidRPr="000B49E4">
        <w:rPr>
          <w:rFonts w:ascii="Comic Sans MS" w:hAnsi="Comic Sans MS"/>
          <w:b/>
        </w:rPr>
        <w:t>Worksheet</w:t>
      </w:r>
    </w:p>
    <w:p w:rsidR="009F08CB" w:rsidRPr="00A57AE8" w:rsidRDefault="009F08CB" w:rsidP="000B49E4">
      <w:pPr>
        <w:ind w:left="-72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F08CB" w:rsidRPr="00EE04BB" w:rsidTr="00EE04BB">
        <w:tc>
          <w:tcPr>
            <w:tcW w:w="2628" w:type="dxa"/>
          </w:tcPr>
          <w:p w:rsidR="009F08CB" w:rsidRPr="00EE04BB" w:rsidRDefault="009F08CB" w:rsidP="00EE04BB">
            <w:pPr>
              <w:ind w:left="-720" w:right="252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Student Name:</w:t>
            </w:r>
          </w:p>
        </w:tc>
        <w:tc>
          <w:tcPr>
            <w:tcW w:w="6660" w:type="dxa"/>
          </w:tcPr>
          <w:p w:rsidR="009F08CB" w:rsidRPr="00EE04BB" w:rsidRDefault="009F08CB" w:rsidP="005A1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08CB" w:rsidRPr="00EE04BB" w:rsidTr="00EE04BB">
        <w:tc>
          <w:tcPr>
            <w:tcW w:w="2628" w:type="dxa"/>
          </w:tcPr>
          <w:p w:rsidR="009F08CB" w:rsidRPr="00EE04BB" w:rsidRDefault="009F08CB" w:rsidP="00EE04BB">
            <w:pPr>
              <w:ind w:left="-720" w:right="252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6660" w:type="dxa"/>
          </w:tcPr>
          <w:p w:rsidR="009F08CB" w:rsidRPr="00EE04BB" w:rsidRDefault="009F08CB" w:rsidP="005A1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F08CB" w:rsidRPr="00EE04BB" w:rsidTr="00EE04BB">
        <w:trPr>
          <w:trHeight w:val="647"/>
        </w:trPr>
        <w:tc>
          <w:tcPr>
            <w:tcW w:w="2628" w:type="dxa"/>
          </w:tcPr>
          <w:p w:rsidR="009F08CB" w:rsidRPr="00EE04BB" w:rsidRDefault="009F08CB" w:rsidP="00EE04BB">
            <w:pPr>
              <w:ind w:left="-720" w:right="252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 xml:space="preserve">Team Members: </w:t>
            </w:r>
          </w:p>
        </w:tc>
        <w:tc>
          <w:tcPr>
            <w:tcW w:w="6660" w:type="dxa"/>
          </w:tcPr>
          <w:p w:rsidR="009F08CB" w:rsidRPr="00EE04BB" w:rsidRDefault="009F08CB" w:rsidP="005A14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F08CB" w:rsidRDefault="009F08CB" w:rsidP="000B49E4">
      <w:pPr>
        <w:ind w:left="-720"/>
        <w:rPr>
          <w:rFonts w:ascii="Comic Sans MS" w:hAnsi="Comic Sans MS"/>
          <w:sz w:val="20"/>
          <w:szCs w:val="20"/>
        </w:rPr>
      </w:pPr>
    </w:p>
    <w:p w:rsidR="00415439" w:rsidRDefault="00415439" w:rsidP="000B49E4">
      <w:pPr>
        <w:ind w:left="-720"/>
        <w:rPr>
          <w:rFonts w:ascii="Comic Sans MS" w:hAnsi="Comic Sans MS"/>
          <w:sz w:val="20"/>
          <w:szCs w:val="20"/>
        </w:rPr>
      </w:pPr>
      <w:r w:rsidRPr="00415439">
        <w:rPr>
          <w:rFonts w:ascii="Comic Sans MS" w:hAnsi="Comic Sans MS"/>
          <w:b/>
          <w:sz w:val="20"/>
          <w:szCs w:val="20"/>
        </w:rPr>
        <w:t>Strengths and Interests</w:t>
      </w:r>
      <w:r w:rsidR="00F86144">
        <w:rPr>
          <w:rFonts w:ascii="Comic Sans MS" w:hAnsi="Comic Sans MS"/>
          <w:b/>
          <w:sz w:val="20"/>
          <w:szCs w:val="20"/>
        </w:rPr>
        <w:t xml:space="preserve">: </w:t>
      </w:r>
    </w:p>
    <w:p w:rsidR="00336371" w:rsidRPr="00415439" w:rsidRDefault="00336371" w:rsidP="000B49E4">
      <w:pPr>
        <w:ind w:left="-720"/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X="-684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267"/>
        <w:gridCol w:w="3267"/>
        <w:gridCol w:w="3267"/>
      </w:tblGrid>
      <w:tr w:rsidR="009F08CB" w:rsidRPr="00EE04BB" w:rsidTr="00490C89">
        <w:trPr>
          <w:trHeight w:val="1250"/>
        </w:trPr>
        <w:tc>
          <w:tcPr>
            <w:tcW w:w="3024" w:type="dxa"/>
          </w:tcPr>
          <w:p w:rsidR="009F08CB" w:rsidRPr="00EE04BB" w:rsidRDefault="009F08CB" w:rsidP="00EE04BB">
            <w:pPr>
              <w:ind w:right="72"/>
              <w:rPr>
                <w:rFonts w:ascii="Comic Sans MS" w:hAnsi="Comic Sans MS"/>
                <w:b/>
                <w:sz w:val="20"/>
                <w:szCs w:val="20"/>
              </w:rPr>
            </w:pPr>
            <w:r w:rsidRPr="00EE04BB">
              <w:rPr>
                <w:rFonts w:ascii="Comic Sans MS" w:hAnsi="Comic Sans MS"/>
                <w:b/>
                <w:sz w:val="20"/>
                <w:szCs w:val="20"/>
              </w:rPr>
              <w:t>Setting Events:</w:t>
            </w:r>
          </w:p>
          <w:p w:rsidR="009F08CB" w:rsidRPr="00EE04BB" w:rsidRDefault="009F08CB" w:rsidP="00490C89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18"/>
                <w:szCs w:val="18"/>
              </w:rPr>
              <w:t xml:space="preserve">Events that happen outside the immediate routine </w:t>
            </w:r>
            <w:proofErr w:type="gramStart"/>
            <w:r w:rsidRPr="00EE04BB">
              <w:rPr>
                <w:rFonts w:ascii="Comic Sans MS" w:hAnsi="Comic Sans MS"/>
                <w:sz w:val="18"/>
                <w:szCs w:val="18"/>
              </w:rPr>
              <w:t>that make</w:t>
            </w:r>
            <w:proofErr w:type="gramEnd"/>
            <w:r w:rsidRPr="00EE04BB">
              <w:rPr>
                <w:rFonts w:ascii="Comic Sans MS" w:hAnsi="Comic Sans MS"/>
                <w:sz w:val="18"/>
                <w:szCs w:val="18"/>
              </w:rPr>
              <w:t xml:space="preserve"> the problem behavior more likely or worse. </w:t>
            </w:r>
          </w:p>
        </w:tc>
        <w:tc>
          <w:tcPr>
            <w:tcW w:w="3024" w:type="dxa"/>
          </w:tcPr>
          <w:p w:rsidR="009F08CB" w:rsidRPr="00EE04BB" w:rsidRDefault="009F08CB" w:rsidP="00EE04BB">
            <w:pPr>
              <w:ind w:right="198"/>
              <w:rPr>
                <w:rFonts w:ascii="Comic Sans MS" w:hAnsi="Comic Sans MS"/>
                <w:b/>
                <w:sz w:val="20"/>
                <w:szCs w:val="20"/>
              </w:rPr>
            </w:pPr>
            <w:r w:rsidRPr="00EE04BB">
              <w:rPr>
                <w:rFonts w:ascii="Comic Sans MS" w:hAnsi="Comic Sans MS"/>
                <w:b/>
                <w:sz w:val="20"/>
                <w:szCs w:val="20"/>
              </w:rPr>
              <w:t>Antecedents:</w:t>
            </w:r>
          </w:p>
          <w:p w:rsidR="009F08CB" w:rsidRPr="00EE04BB" w:rsidRDefault="00792A19" w:rsidP="00EE04BB">
            <w:pPr>
              <w:ind w:right="198"/>
              <w:rPr>
                <w:rFonts w:ascii="Comic Sans MS" w:hAnsi="Comic Sans MS"/>
                <w:sz w:val="18"/>
                <w:szCs w:val="18"/>
              </w:rPr>
            </w:pPr>
            <w:r w:rsidRPr="00EE04BB">
              <w:rPr>
                <w:rFonts w:ascii="Comic Sans MS" w:hAnsi="Comic Sans MS"/>
                <w:sz w:val="18"/>
                <w:szCs w:val="18"/>
              </w:rPr>
              <w:t xml:space="preserve">Antecedents are the </w:t>
            </w:r>
            <w:r w:rsidR="009F08CB" w:rsidRPr="00EE04BB">
              <w:rPr>
                <w:rFonts w:ascii="Comic Sans MS" w:hAnsi="Comic Sans MS"/>
                <w:sz w:val="18"/>
                <w:szCs w:val="18"/>
              </w:rPr>
              <w:t>triggers or predictors of the behavior.</w:t>
            </w:r>
          </w:p>
          <w:p w:rsidR="007C162C" w:rsidRPr="00EE04BB" w:rsidRDefault="007C162C" w:rsidP="00EE04BB">
            <w:pPr>
              <w:ind w:right="198"/>
              <w:rPr>
                <w:rFonts w:ascii="Comic Sans MS" w:hAnsi="Comic Sans MS"/>
                <w:sz w:val="18"/>
                <w:szCs w:val="18"/>
              </w:rPr>
            </w:pPr>
          </w:p>
          <w:p w:rsidR="009F08CB" w:rsidRPr="00EE04BB" w:rsidRDefault="009F08CB" w:rsidP="00490C89">
            <w:pPr>
              <w:ind w:right="19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9F08CB" w:rsidRPr="00EE04BB" w:rsidRDefault="009F08CB" w:rsidP="00EE04BB">
            <w:pPr>
              <w:ind w:right="45"/>
              <w:rPr>
                <w:rFonts w:ascii="Comic Sans MS" w:hAnsi="Comic Sans MS"/>
                <w:b/>
                <w:sz w:val="20"/>
                <w:szCs w:val="20"/>
              </w:rPr>
            </w:pPr>
            <w:r w:rsidRPr="00EE04BB">
              <w:rPr>
                <w:rFonts w:ascii="Comic Sans MS" w:hAnsi="Comic Sans MS"/>
                <w:b/>
                <w:sz w:val="20"/>
                <w:szCs w:val="20"/>
              </w:rPr>
              <w:t>Problem Behavior</w:t>
            </w:r>
          </w:p>
          <w:p w:rsidR="00A57AE8" w:rsidRPr="00EE04BB" w:rsidRDefault="00A57AE8" w:rsidP="00EE04BB">
            <w:pPr>
              <w:tabs>
                <w:tab w:val="left" w:pos="2592"/>
              </w:tabs>
              <w:ind w:right="45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24" w:type="dxa"/>
          </w:tcPr>
          <w:p w:rsidR="009F08CB" w:rsidRPr="00EE04BB" w:rsidRDefault="00792A19" w:rsidP="00EE04BB">
            <w:pPr>
              <w:ind w:right="72"/>
              <w:rPr>
                <w:rFonts w:ascii="Comic Sans MS" w:hAnsi="Comic Sans MS"/>
                <w:b/>
                <w:sz w:val="20"/>
                <w:szCs w:val="20"/>
              </w:rPr>
            </w:pPr>
            <w:r w:rsidRPr="00EE04BB">
              <w:rPr>
                <w:rFonts w:ascii="Comic Sans MS" w:hAnsi="Comic Sans MS"/>
                <w:b/>
                <w:sz w:val="20"/>
                <w:szCs w:val="20"/>
              </w:rPr>
              <w:t xml:space="preserve">Consequences / </w:t>
            </w:r>
            <w:r w:rsidR="009F08CB" w:rsidRPr="00EE04BB">
              <w:rPr>
                <w:rFonts w:ascii="Comic Sans MS" w:hAnsi="Comic Sans MS"/>
                <w:b/>
                <w:sz w:val="20"/>
                <w:szCs w:val="20"/>
              </w:rPr>
              <w:t>Function:</w:t>
            </w:r>
          </w:p>
          <w:p w:rsidR="009F08CB" w:rsidRPr="00EE04BB" w:rsidRDefault="009F08CB" w:rsidP="00490C89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18"/>
                <w:szCs w:val="18"/>
              </w:rPr>
              <w:t>The function is what happens after the behavior occurs that makes the behavior more likely.</w:t>
            </w:r>
            <w:r w:rsidR="00490C89" w:rsidRPr="00EE04B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F08CB" w:rsidRPr="00EE04BB" w:rsidTr="00786448">
        <w:trPr>
          <w:trHeight w:val="4697"/>
        </w:trPr>
        <w:tc>
          <w:tcPr>
            <w:tcW w:w="3024" w:type="dxa"/>
          </w:tcPr>
          <w:p w:rsidR="00E02CAF" w:rsidRPr="00EE04BB" w:rsidRDefault="00E02CAF" w:rsidP="00EE04BB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E02CAF" w:rsidRPr="00E02CAF" w:rsidRDefault="00E02CAF" w:rsidP="00E02C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E02CAF" w:rsidRPr="00EE04BB" w:rsidRDefault="00E02CAF" w:rsidP="00336371">
            <w:pPr>
              <w:ind w:right="4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E02CAF" w:rsidRPr="00C33C4F" w:rsidRDefault="00E02CAF" w:rsidP="00C33C4F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B6C10" w:rsidRDefault="001B6C10">
      <w:pPr>
        <w:rPr>
          <w:rFonts w:ascii="Comic Sans MS" w:hAnsi="Comic Sans MS"/>
          <w:sz w:val="20"/>
          <w:szCs w:val="20"/>
        </w:rPr>
      </w:pPr>
    </w:p>
    <w:p w:rsidR="001B6C10" w:rsidRDefault="001B6C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57AE8" w:rsidRPr="00415439" w:rsidRDefault="00415439">
      <w:pPr>
        <w:rPr>
          <w:rFonts w:ascii="Comic Sans MS" w:hAnsi="Comic Sans MS"/>
          <w:b/>
          <w:sz w:val="20"/>
          <w:szCs w:val="20"/>
        </w:rPr>
      </w:pPr>
      <w:r w:rsidRPr="00415439">
        <w:rPr>
          <w:rFonts w:ascii="Comic Sans MS" w:hAnsi="Comic Sans MS"/>
          <w:b/>
          <w:sz w:val="20"/>
          <w:szCs w:val="20"/>
        </w:rPr>
        <w:lastRenderedPageBreak/>
        <w:t>Competing Pathways Analysis</w:t>
      </w:r>
    </w:p>
    <w:tbl>
      <w:tblPr>
        <w:tblW w:w="131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  <w:gridCol w:w="3285"/>
      </w:tblGrid>
      <w:tr w:rsidR="00A57AE8" w:rsidRPr="00EE04BB" w:rsidTr="00EE04BB">
        <w:trPr>
          <w:trHeight w:val="442"/>
        </w:trPr>
        <w:tc>
          <w:tcPr>
            <w:tcW w:w="3024" w:type="dxa"/>
            <w:gridSpan w:val="2"/>
            <w:vMerge w:val="restart"/>
            <w:tcBorders>
              <w:top w:val="nil"/>
              <w:left w:val="nil"/>
            </w:tcBorders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A57AE8" w:rsidRPr="00EE04BB" w:rsidRDefault="00A57AE8" w:rsidP="00EE04BB">
            <w:pPr>
              <w:ind w:left="11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Desired Behavior(s)</w:t>
            </w:r>
          </w:p>
        </w:tc>
        <w:tc>
          <w:tcPr>
            <w:tcW w:w="3024" w:type="dxa"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Consequence / Function</w:t>
            </w:r>
          </w:p>
        </w:tc>
      </w:tr>
      <w:tr w:rsidR="00A57AE8" w:rsidRPr="00EE04BB" w:rsidTr="00EE04BB">
        <w:trPr>
          <w:trHeight w:val="1846"/>
        </w:trPr>
        <w:tc>
          <w:tcPr>
            <w:tcW w:w="3024" w:type="dxa"/>
            <w:gridSpan w:val="2"/>
            <w:vMerge/>
            <w:tcBorders>
              <w:left w:val="nil"/>
            </w:tcBorders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42090A" w:rsidRPr="00EE04BB" w:rsidRDefault="0042090A" w:rsidP="00EE1B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A57AE8" w:rsidRPr="00A84AB4" w:rsidRDefault="00A57AE8" w:rsidP="00A84AB4"/>
        </w:tc>
      </w:tr>
      <w:tr w:rsidR="00A57AE8" w:rsidRPr="00EE04BB" w:rsidTr="00EE04BB">
        <w:trPr>
          <w:trHeight w:val="415"/>
        </w:trPr>
        <w:tc>
          <w:tcPr>
            <w:tcW w:w="3024" w:type="dxa"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Setting Event(s)</w:t>
            </w:r>
          </w:p>
        </w:tc>
        <w:tc>
          <w:tcPr>
            <w:tcW w:w="3024" w:type="dxa"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Antecedent(s)</w:t>
            </w:r>
          </w:p>
        </w:tc>
        <w:tc>
          <w:tcPr>
            <w:tcW w:w="3024" w:type="dxa"/>
          </w:tcPr>
          <w:p w:rsidR="00A57AE8" w:rsidRPr="00EE04BB" w:rsidRDefault="00A57AE8" w:rsidP="00EE04BB">
            <w:pPr>
              <w:ind w:left="11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Problem Behavior(s)</w:t>
            </w:r>
          </w:p>
        </w:tc>
        <w:tc>
          <w:tcPr>
            <w:tcW w:w="3024" w:type="dxa"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Consequence / Function</w:t>
            </w:r>
          </w:p>
        </w:tc>
      </w:tr>
      <w:tr w:rsidR="00A57AE8" w:rsidRPr="00EE04BB" w:rsidTr="0042090A">
        <w:trPr>
          <w:trHeight w:val="953"/>
        </w:trPr>
        <w:tc>
          <w:tcPr>
            <w:tcW w:w="3024" w:type="dxa"/>
            <w:vMerge w:val="restart"/>
          </w:tcPr>
          <w:p w:rsidR="00A57AE8" w:rsidRPr="00EE04BB" w:rsidRDefault="00A57AE8" w:rsidP="00985D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A57AE8" w:rsidRPr="00EE04BB" w:rsidRDefault="00A57AE8" w:rsidP="00985D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6B4A34" w:rsidRPr="00EE04BB" w:rsidRDefault="006B4A34" w:rsidP="004209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A84AB4" w:rsidRPr="00EE04BB" w:rsidRDefault="00A84AB4" w:rsidP="006B4A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7AE8" w:rsidRPr="00EE04BB" w:rsidTr="00EE04BB">
        <w:trPr>
          <w:trHeight w:val="600"/>
        </w:trPr>
        <w:tc>
          <w:tcPr>
            <w:tcW w:w="3024" w:type="dxa"/>
            <w:vMerge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A57AE8" w:rsidRPr="00EE04BB" w:rsidRDefault="00A57AE8" w:rsidP="00EE04BB">
            <w:pPr>
              <w:ind w:left="11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 xml:space="preserve">Alternative or </w:t>
            </w:r>
          </w:p>
          <w:p w:rsidR="00A57AE8" w:rsidRPr="00EE04BB" w:rsidRDefault="00A57AE8" w:rsidP="00EE04BB">
            <w:pPr>
              <w:ind w:left="11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Replacement Behavior</w:t>
            </w:r>
          </w:p>
        </w:tc>
        <w:tc>
          <w:tcPr>
            <w:tcW w:w="3024" w:type="dxa"/>
            <w:vMerge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7AE8" w:rsidRPr="00EE04BB" w:rsidTr="0042090A">
        <w:trPr>
          <w:trHeight w:val="1628"/>
        </w:trPr>
        <w:tc>
          <w:tcPr>
            <w:tcW w:w="3024" w:type="dxa"/>
            <w:gridSpan w:val="2"/>
            <w:tcBorders>
              <w:left w:val="nil"/>
              <w:bottom w:val="nil"/>
            </w:tcBorders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</w:tcPr>
          <w:p w:rsidR="00E24BC3" w:rsidRPr="00EE04BB" w:rsidRDefault="00E24BC3" w:rsidP="00985D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A57AE8" w:rsidRPr="00EE04BB" w:rsidRDefault="00A57AE8" w:rsidP="00EE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1B76" w:rsidRDefault="00EE1B76" w:rsidP="00A84AB4">
      <w:pPr>
        <w:outlineLvl w:val="0"/>
        <w:rPr>
          <w:rFonts w:ascii="Comic Sans MS" w:hAnsi="Comic Sans MS"/>
          <w:sz w:val="20"/>
          <w:szCs w:val="20"/>
        </w:rPr>
      </w:pPr>
    </w:p>
    <w:p w:rsidR="00EE1B76" w:rsidRDefault="00EE1B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E1B76" w:rsidRPr="00415439" w:rsidRDefault="00EE1B76" w:rsidP="00EE1B76">
      <w:pPr>
        <w:ind w:left="-900"/>
        <w:jc w:val="center"/>
        <w:outlineLvl w:val="0"/>
        <w:rPr>
          <w:rFonts w:ascii="Comic Sans MS" w:hAnsi="Comic Sans MS"/>
          <w:sz w:val="28"/>
          <w:szCs w:val="28"/>
        </w:rPr>
      </w:pPr>
      <w:r w:rsidRPr="00415439">
        <w:rPr>
          <w:rFonts w:ascii="Comic Sans MS" w:hAnsi="Comic Sans MS"/>
          <w:sz w:val="28"/>
          <w:szCs w:val="28"/>
        </w:rPr>
        <w:lastRenderedPageBreak/>
        <w:t>Behavior Plan:</w:t>
      </w:r>
    </w:p>
    <w:p w:rsidR="00EE1B76" w:rsidRPr="000B49E4" w:rsidRDefault="00EE1B76" w:rsidP="00EE1B76">
      <w:pPr>
        <w:ind w:left="-900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 Name: </w:t>
      </w:r>
    </w:p>
    <w:tbl>
      <w:tblPr>
        <w:tblpPr w:leftFromText="180" w:rightFromText="180" w:vertAnchor="text" w:tblpX="-864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267"/>
        <w:gridCol w:w="3267"/>
        <w:gridCol w:w="3267"/>
      </w:tblGrid>
      <w:tr w:rsidR="00EE1B76" w:rsidRPr="00EE04BB" w:rsidTr="00632DA7">
        <w:trPr>
          <w:trHeight w:val="700"/>
        </w:trPr>
        <w:tc>
          <w:tcPr>
            <w:tcW w:w="3267" w:type="dxa"/>
          </w:tcPr>
          <w:p w:rsidR="00EE1B76" w:rsidRPr="00EE04BB" w:rsidRDefault="00EE1B76" w:rsidP="00632DA7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Setting Event Strategies:</w:t>
            </w:r>
            <w:r w:rsidR="0067139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E1B76" w:rsidRPr="00EE04BB" w:rsidRDefault="00683E46" w:rsidP="00632DA7">
            <w:pPr>
              <w:ind w:righ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Modify setting events in order to decrease the likelihood of the problem behavior.</w:t>
            </w:r>
          </w:p>
        </w:tc>
        <w:tc>
          <w:tcPr>
            <w:tcW w:w="3267" w:type="dxa"/>
          </w:tcPr>
          <w:p w:rsidR="00EE1B76" w:rsidRPr="00EE04BB" w:rsidRDefault="00EE1B76" w:rsidP="00632DA7">
            <w:pPr>
              <w:ind w:right="252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Antecedent Strategies:</w:t>
            </w:r>
          </w:p>
          <w:p w:rsidR="00EE1B76" w:rsidRPr="00EE04BB" w:rsidRDefault="00671397" w:rsidP="00632DA7">
            <w:pPr>
              <w:ind w:right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the environment to make the problem behavior irrelevant.</w:t>
            </w:r>
          </w:p>
        </w:tc>
        <w:tc>
          <w:tcPr>
            <w:tcW w:w="3267" w:type="dxa"/>
          </w:tcPr>
          <w:p w:rsidR="00EE1B76" w:rsidRDefault="00EE1B76" w:rsidP="00632DA7">
            <w:pPr>
              <w:ind w:right="252"/>
              <w:rPr>
                <w:rFonts w:ascii="Comic Sans MS" w:hAnsi="Comic Sans MS"/>
                <w:sz w:val="20"/>
                <w:szCs w:val="20"/>
              </w:rPr>
            </w:pPr>
            <w:r w:rsidRPr="00EE04BB">
              <w:rPr>
                <w:rFonts w:ascii="Comic Sans MS" w:hAnsi="Comic Sans MS"/>
                <w:sz w:val="20"/>
                <w:szCs w:val="20"/>
              </w:rPr>
              <w:t>Teaching Strategies:</w:t>
            </w:r>
          </w:p>
          <w:p w:rsidR="00671397" w:rsidRPr="00EE04BB" w:rsidRDefault="00671397" w:rsidP="00632DA7">
            <w:pPr>
              <w:ind w:right="25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 replacement behaviors to make the problem behavior inefficient or incompatible.</w:t>
            </w:r>
          </w:p>
        </w:tc>
        <w:tc>
          <w:tcPr>
            <w:tcW w:w="3267" w:type="dxa"/>
          </w:tcPr>
          <w:p w:rsidR="00EE1B76" w:rsidRDefault="00671397" w:rsidP="00671397">
            <w:pPr>
              <w:ind w:right="25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Function-based Strategies</w:t>
            </w:r>
          </w:p>
          <w:p w:rsidR="00671397" w:rsidRPr="00EE04BB" w:rsidRDefault="00671397" w:rsidP="00671397">
            <w:pPr>
              <w:ind w:right="25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Alter the consequences to make problem behavior ineffective.</w:t>
            </w:r>
            <w:bookmarkStart w:id="0" w:name="_GoBack"/>
            <w:bookmarkEnd w:id="0"/>
          </w:p>
        </w:tc>
      </w:tr>
      <w:tr w:rsidR="00671397" w:rsidRPr="00EE04BB" w:rsidTr="008E59D1">
        <w:trPr>
          <w:trHeight w:val="7424"/>
        </w:trPr>
        <w:tc>
          <w:tcPr>
            <w:tcW w:w="3267" w:type="dxa"/>
          </w:tcPr>
          <w:p w:rsidR="00671397" w:rsidRPr="00EE04BB" w:rsidRDefault="00671397" w:rsidP="00671397">
            <w:pPr>
              <w:ind w:right="17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7" w:type="dxa"/>
          </w:tcPr>
          <w:p w:rsidR="00671397" w:rsidRPr="00EE04BB" w:rsidRDefault="00671397" w:rsidP="00671397">
            <w:pPr>
              <w:ind w:right="17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7" w:type="dxa"/>
          </w:tcPr>
          <w:p w:rsidR="00671397" w:rsidRPr="00EE04BB" w:rsidRDefault="00671397" w:rsidP="00671397">
            <w:pPr>
              <w:ind w:right="22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7" w:type="dxa"/>
          </w:tcPr>
          <w:p w:rsidR="00671397" w:rsidRDefault="00671397" w:rsidP="00671397">
            <w:pPr>
              <w:ind w:right="162"/>
              <w:rPr>
                <w:rFonts w:ascii="Comic Sans MS" w:hAnsi="Comic Sans MS"/>
                <w:sz w:val="20"/>
                <w:szCs w:val="20"/>
              </w:rPr>
            </w:pPr>
          </w:p>
          <w:p w:rsidR="00671397" w:rsidRPr="00EE04BB" w:rsidRDefault="00671397" w:rsidP="00671397">
            <w:pPr>
              <w:ind w:right="115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54143" w:rsidRPr="00A57AE8" w:rsidRDefault="00354143" w:rsidP="00C33C4F">
      <w:pPr>
        <w:rPr>
          <w:rFonts w:ascii="Comic Sans MS" w:hAnsi="Comic Sans MS"/>
          <w:sz w:val="20"/>
          <w:szCs w:val="20"/>
        </w:rPr>
      </w:pPr>
    </w:p>
    <w:sectPr w:rsidR="00354143" w:rsidRPr="00A57AE8" w:rsidSect="00A57AE8">
      <w:footerReference w:type="default" r:id="rId8"/>
      <w:pgSz w:w="15840" w:h="12240" w:orient="landscape"/>
      <w:pgMar w:top="1080" w:right="1080" w:bottom="1080" w:left="1080" w:header="720" w:footer="720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9E" w:rsidRDefault="0093039E">
      <w:r>
        <w:separator/>
      </w:r>
    </w:p>
  </w:endnote>
  <w:endnote w:type="continuationSeparator" w:id="0">
    <w:p w:rsidR="0093039E" w:rsidRDefault="009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AB" w:rsidRPr="00792A19" w:rsidRDefault="005A14AB" w:rsidP="00792A19">
    <w:pPr>
      <w:pStyle w:val="Footer"/>
      <w:jc w:val="right"/>
      <w:rPr>
        <w:sz w:val="16"/>
        <w:szCs w:val="16"/>
      </w:rPr>
    </w:pPr>
    <w:r w:rsidRPr="00792A19">
      <w:rPr>
        <w:sz w:val="16"/>
        <w:szCs w:val="16"/>
      </w:rPr>
      <w:t xml:space="preserve">Printed on </w:t>
    </w:r>
    <w:r w:rsidR="001C42FB" w:rsidRPr="00792A19">
      <w:rPr>
        <w:sz w:val="16"/>
        <w:szCs w:val="16"/>
      </w:rPr>
      <w:fldChar w:fldCharType="begin"/>
    </w:r>
    <w:r w:rsidRPr="00792A19">
      <w:rPr>
        <w:sz w:val="16"/>
        <w:szCs w:val="16"/>
      </w:rPr>
      <w:instrText xml:space="preserve"> DATE \@ "M/d/yyyy" </w:instrText>
    </w:r>
    <w:r w:rsidR="001C42FB" w:rsidRPr="00792A19">
      <w:rPr>
        <w:sz w:val="16"/>
        <w:szCs w:val="16"/>
      </w:rPr>
      <w:fldChar w:fldCharType="separate"/>
    </w:r>
    <w:r w:rsidR="00671397">
      <w:rPr>
        <w:noProof/>
        <w:sz w:val="16"/>
        <w:szCs w:val="16"/>
      </w:rPr>
      <w:t>9/28/2017</w:t>
    </w:r>
    <w:r w:rsidR="001C42FB" w:rsidRPr="00792A19">
      <w:rPr>
        <w:sz w:val="16"/>
        <w:szCs w:val="16"/>
      </w:rPr>
      <w:fldChar w:fldCharType="end"/>
    </w:r>
  </w:p>
  <w:p w:rsidR="005A14AB" w:rsidRDefault="005A14AB" w:rsidP="00792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9E" w:rsidRDefault="0093039E">
      <w:r>
        <w:separator/>
      </w:r>
    </w:p>
  </w:footnote>
  <w:footnote w:type="continuationSeparator" w:id="0">
    <w:p w:rsidR="0093039E" w:rsidRDefault="0093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clip_image001"/>
      </v:shape>
    </w:pict>
  </w:numPicBullet>
  <w:abstractNum w:abstractNumId="0">
    <w:nsid w:val="0EC26200"/>
    <w:multiLevelType w:val="multilevel"/>
    <w:tmpl w:val="8242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40670"/>
    <w:multiLevelType w:val="hybridMultilevel"/>
    <w:tmpl w:val="361E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64E78"/>
    <w:multiLevelType w:val="hybridMultilevel"/>
    <w:tmpl w:val="2DF0B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65A32"/>
    <w:multiLevelType w:val="hybridMultilevel"/>
    <w:tmpl w:val="D4626A70"/>
    <w:lvl w:ilvl="0" w:tplc="DCC4E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48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82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89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63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47E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FC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CB9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A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151BEE"/>
    <w:multiLevelType w:val="hybridMultilevel"/>
    <w:tmpl w:val="4748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42CD8"/>
    <w:multiLevelType w:val="hybridMultilevel"/>
    <w:tmpl w:val="3A32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16973"/>
    <w:multiLevelType w:val="hybridMultilevel"/>
    <w:tmpl w:val="8242C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66ED8"/>
    <w:multiLevelType w:val="hybridMultilevel"/>
    <w:tmpl w:val="575A8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475E6"/>
    <w:multiLevelType w:val="hybridMultilevel"/>
    <w:tmpl w:val="A942FD2C"/>
    <w:lvl w:ilvl="0" w:tplc="0C20A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EF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840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60A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F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C9D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AE8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D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E5B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442F36"/>
    <w:multiLevelType w:val="hybridMultilevel"/>
    <w:tmpl w:val="BCA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5AC0"/>
    <w:multiLevelType w:val="hybridMultilevel"/>
    <w:tmpl w:val="9070C60C"/>
    <w:lvl w:ilvl="0" w:tplc="4C108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8D9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C5E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48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B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4FC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CA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E3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A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68B4180"/>
    <w:multiLevelType w:val="hybridMultilevel"/>
    <w:tmpl w:val="28C457B4"/>
    <w:lvl w:ilvl="0" w:tplc="56543D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0E1C57"/>
    <w:multiLevelType w:val="hybridMultilevel"/>
    <w:tmpl w:val="E2C88CD6"/>
    <w:lvl w:ilvl="0" w:tplc="5CA82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4D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6F4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4B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4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2A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AB7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AA7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29E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CB"/>
    <w:rsid w:val="00060F0A"/>
    <w:rsid w:val="000934F0"/>
    <w:rsid w:val="000B49E4"/>
    <w:rsid w:val="001B6C10"/>
    <w:rsid w:val="001C42FB"/>
    <w:rsid w:val="00203A35"/>
    <w:rsid w:val="002243DE"/>
    <w:rsid w:val="0027135C"/>
    <w:rsid w:val="00277D02"/>
    <w:rsid w:val="00281FEF"/>
    <w:rsid w:val="002F7EFC"/>
    <w:rsid w:val="003230D4"/>
    <w:rsid w:val="00336371"/>
    <w:rsid w:val="00354143"/>
    <w:rsid w:val="00360C24"/>
    <w:rsid w:val="003F56F5"/>
    <w:rsid w:val="00415439"/>
    <w:rsid w:val="0042090A"/>
    <w:rsid w:val="00454BD4"/>
    <w:rsid w:val="00490C89"/>
    <w:rsid w:val="004C3F5C"/>
    <w:rsid w:val="0051654F"/>
    <w:rsid w:val="005A14AB"/>
    <w:rsid w:val="00611B25"/>
    <w:rsid w:val="006636DA"/>
    <w:rsid w:val="00671397"/>
    <w:rsid w:val="00683E46"/>
    <w:rsid w:val="006B4A34"/>
    <w:rsid w:val="006D35AE"/>
    <w:rsid w:val="006D6553"/>
    <w:rsid w:val="00720826"/>
    <w:rsid w:val="00754169"/>
    <w:rsid w:val="0075446F"/>
    <w:rsid w:val="00786448"/>
    <w:rsid w:val="00792A19"/>
    <w:rsid w:val="007C162C"/>
    <w:rsid w:val="007C7444"/>
    <w:rsid w:val="007D4C9E"/>
    <w:rsid w:val="008046F0"/>
    <w:rsid w:val="0083157B"/>
    <w:rsid w:val="008352FA"/>
    <w:rsid w:val="00892B32"/>
    <w:rsid w:val="008B0BA8"/>
    <w:rsid w:val="008C1237"/>
    <w:rsid w:val="0093039E"/>
    <w:rsid w:val="00985D4F"/>
    <w:rsid w:val="009E725F"/>
    <w:rsid w:val="009F08CB"/>
    <w:rsid w:val="00A57AE8"/>
    <w:rsid w:val="00A84AB4"/>
    <w:rsid w:val="00AF4220"/>
    <w:rsid w:val="00AF5457"/>
    <w:rsid w:val="00B1169B"/>
    <w:rsid w:val="00B54759"/>
    <w:rsid w:val="00C33C4F"/>
    <w:rsid w:val="00C96C64"/>
    <w:rsid w:val="00CA7339"/>
    <w:rsid w:val="00D1664A"/>
    <w:rsid w:val="00DA4084"/>
    <w:rsid w:val="00DE2B5C"/>
    <w:rsid w:val="00E02CAF"/>
    <w:rsid w:val="00E24BC3"/>
    <w:rsid w:val="00E37BAB"/>
    <w:rsid w:val="00E97383"/>
    <w:rsid w:val="00EE04BB"/>
    <w:rsid w:val="00EE1B76"/>
    <w:rsid w:val="00F11ACA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A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7AE8"/>
    <w:pPr>
      <w:spacing w:after="120"/>
    </w:pPr>
    <w:rPr>
      <w:szCs w:val="20"/>
    </w:rPr>
  </w:style>
  <w:style w:type="paragraph" w:styleId="DocumentMap">
    <w:name w:val="Document Map"/>
    <w:basedOn w:val="Normal"/>
    <w:semiHidden/>
    <w:rsid w:val="004154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A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A1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7AE8"/>
    <w:pPr>
      <w:spacing w:after="120"/>
    </w:pPr>
    <w:rPr>
      <w:szCs w:val="20"/>
    </w:rPr>
  </w:style>
  <w:style w:type="paragraph" w:styleId="DocumentMap">
    <w:name w:val="Document Map"/>
    <w:basedOn w:val="Normal"/>
    <w:semiHidden/>
    <w:rsid w:val="004154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FBA Worksheet</vt:lpstr>
    </vt:vector>
  </TitlesOfParts>
  <Company>Northwest Regional ESD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FBA Worksheet</dc:title>
  <dc:creator>speced</dc:creator>
  <cp:lastModifiedBy>Cathleen Jensen</cp:lastModifiedBy>
  <cp:revision>3</cp:revision>
  <cp:lastPrinted>2012-01-31T21:17:00Z</cp:lastPrinted>
  <dcterms:created xsi:type="dcterms:W3CDTF">2013-09-24T20:02:00Z</dcterms:created>
  <dcterms:modified xsi:type="dcterms:W3CDTF">2017-09-28T16:22:00Z</dcterms:modified>
</cp:coreProperties>
</file>